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705" w:rsidRPr="00522027" w:rsidRDefault="00D42705" w:rsidP="00D42ED5">
      <w:pPr>
        <w:shd w:val="clear" w:color="auto" w:fill="FFFFFF"/>
        <w:spacing w:after="0" w:line="240" w:lineRule="auto"/>
        <w:ind w:left="4820" w:right="50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bookmarkStart w:id="0" w:name="n3"/>
      <w:bookmarkEnd w:id="0"/>
      <w:r w:rsidRPr="005220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ЗАТВЕРДЖЕНО</w:t>
      </w:r>
    </w:p>
    <w:p w:rsidR="00D42705" w:rsidRPr="00522027" w:rsidRDefault="00D42705" w:rsidP="00D42ED5">
      <w:pPr>
        <w:shd w:val="clear" w:color="auto" w:fill="FFFFFF"/>
        <w:spacing w:after="0" w:line="240" w:lineRule="auto"/>
        <w:ind w:left="4820" w:right="50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5220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Вченою радою</w:t>
      </w:r>
    </w:p>
    <w:p w:rsidR="00D42705" w:rsidRPr="00522027" w:rsidRDefault="00D42705" w:rsidP="00D42ED5">
      <w:pPr>
        <w:shd w:val="clear" w:color="auto" w:fill="FFFFFF"/>
        <w:tabs>
          <w:tab w:val="left" w:pos="5387"/>
        </w:tabs>
        <w:spacing w:after="0" w:line="240" w:lineRule="auto"/>
        <w:ind w:left="4820" w:right="50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5220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Запорізького національного</w:t>
      </w:r>
      <w:r w:rsidR="00D42ED5" w:rsidRPr="007C23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uk-UA"/>
        </w:rPr>
        <w:t xml:space="preserve"> </w:t>
      </w:r>
      <w:r w:rsidR="00D42ED5" w:rsidRPr="005220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університету</w:t>
      </w:r>
    </w:p>
    <w:p w:rsidR="00D42705" w:rsidRPr="00522027" w:rsidRDefault="00D42705" w:rsidP="00D42ED5">
      <w:pPr>
        <w:shd w:val="clear" w:color="auto" w:fill="FFFFFF"/>
        <w:tabs>
          <w:tab w:val="left" w:pos="5387"/>
        </w:tabs>
        <w:spacing w:after="0" w:line="240" w:lineRule="auto"/>
        <w:ind w:left="4820" w:right="50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5220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Протокол № ____ від ___________ 2021</w:t>
      </w:r>
    </w:p>
    <w:p w:rsidR="00D42705" w:rsidRPr="00522027" w:rsidRDefault="00D42705" w:rsidP="00D42ED5">
      <w:pPr>
        <w:shd w:val="clear" w:color="auto" w:fill="FFFFFF"/>
        <w:tabs>
          <w:tab w:val="left" w:pos="5387"/>
        </w:tabs>
        <w:spacing w:after="0" w:line="240" w:lineRule="auto"/>
        <w:ind w:left="4820" w:right="50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5220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Ректор ________________ М.О. </w:t>
      </w:r>
      <w:proofErr w:type="spellStart"/>
      <w:r w:rsidRPr="005220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Фролов</w:t>
      </w:r>
      <w:proofErr w:type="spellEnd"/>
    </w:p>
    <w:p w:rsidR="00D42705" w:rsidRPr="00522027" w:rsidRDefault="00D42705" w:rsidP="00D42705">
      <w:pPr>
        <w:shd w:val="clear" w:color="auto" w:fill="FFFFFF"/>
        <w:spacing w:after="0" w:line="360" w:lineRule="auto"/>
        <w:ind w:left="450" w:right="5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D42705" w:rsidRPr="00522027" w:rsidRDefault="00D42705" w:rsidP="00D42705">
      <w:pPr>
        <w:shd w:val="clear" w:color="auto" w:fill="FFFFFF"/>
        <w:spacing w:after="0" w:line="360" w:lineRule="auto"/>
        <w:ind w:left="450" w:right="5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D42705" w:rsidRPr="00522027" w:rsidRDefault="00D42705" w:rsidP="00D42705">
      <w:pPr>
        <w:shd w:val="clear" w:color="auto" w:fill="FFFFFF"/>
        <w:spacing w:after="0" w:line="360" w:lineRule="auto"/>
        <w:ind w:left="450" w:right="5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D42705" w:rsidRPr="00522027" w:rsidRDefault="00D42705" w:rsidP="00D42705">
      <w:pPr>
        <w:shd w:val="clear" w:color="auto" w:fill="FFFFFF"/>
        <w:spacing w:after="0" w:line="360" w:lineRule="auto"/>
        <w:ind w:left="450" w:right="5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D42705" w:rsidRPr="00522027" w:rsidRDefault="00D42705" w:rsidP="00D42705">
      <w:pPr>
        <w:shd w:val="clear" w:color="auto" w:fill="FFFFFF"/>
        <w:spacing w:after="0" w:line="360" w:lineRule="auto"/>
        <w:ind w:left="450" w:right="5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D42705" w:rsidRPr="00522027" w:rsidRDefault="00D42705" w:rsidP="00D42705">
      <w:pPr>
        <w:shd w:val="clear" w:color="auto" w:fill="FFFFFF"/>
        <w:spacing w:after="0" w:line="360" w:lineRule="auto"/>
        <w:ind w:left="450" w:right="5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D42705" w:rsidRPr="00522027" w:rsidRDefault="00D42705" w:rsidP="00D42705">
      <w:pPr>
        <w:shd w:val="clear" w:color="auto" w:fill="FFFFFF"/>
        <w:spacing w:after="0" w:line="360" w:lineRule="auto"/>
        <w:ind w:left="450" w:right="5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D42705" w:rsidRPr="00522027" w:rsidRDefault="00D42705" w:rsidP="00D42705">
      <w:pPr>
        <w:shd w:val="clear" w:color="auto" w:fill="FFFFFF"/>
        <w:spacing w:after="0" w:line="360" w:lineRule="auto"/>
        <w:ind w:left="450" w:right="50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5220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ПОЛОЖЕННЯ </w:t>
      </w:r>
    </w:p>
    <w:p w:rsidR="00D42705" w:rsidRPr="00522027" w:rsidRDefault="00D42705" w:rsidP="00D42705">
      <w:pPr>
        <w:shd w:val="clear" w:color="auto" w:fill="FFFFFF"/>
        <w:spacing w:after="0" w:line="360" w:lineRule="auto"/>
        <w:ind w:left="450" w:right="50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5220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ПРО ДОКУМЕНТИ ЩОДО ПІСЛЯДИПЛОМНОЇ ОСВІТИ </w:t>
      </w:r>
    </w:p>
    <w:p w:rsidR="00D42705" w:rsidRPr="00522027" w:rsidRDefault="00D42705" w:rsidP="00D42705">
      <w:pPr>
        <w:shd w:val="clear" w:color="auto" w:fill="FFFFFF"/>
        <w:spacing w:after="0" w:line="360" w:lineRule="auto"/>
        <w:ind w:left="450" w:right="50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5220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У ЗАПОРІЗЬКОМУ НАЦІОНАЛЬНОМУ УНІВЕРСИТЕТІ</w:t>
      </w:r>
    </w:p>
    <w:p w:rsidR="00D42705" w:rsidRPr="00522027" w:rsidRDefault="00D42705" w:rsidP="00D42705">
      <w:pPr>
        <w:shd w:val="clear" w:color="auto" w:fill="FFFFFF"/>
        <w:spacing w:after="0" w:line="360" w:lineRule="auto"/>
        <w:ind w:right="50" w:firstLine="45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D42705" w:rsidRPr="00825C9E" w:rsidRDefault="00D42705" w:rsidP="00D42705">
      <w:pPr>
        <w:shd w:val="clear" w:color="auto" w:fill="FFFFFF"/>
        <w:spacing w:after="0" w:line="360" w:lineRule="auto"/>
        <w:ind w:right="50" w:firstLine="45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D42705" w:rsidRPr="00522027" w:rsidRDefault="00D42705" w:rsidP="00D42705">
      <w:pPr>
        <w:shd w:val="clear" w:color="auto" w:fill="FFFFFF"/>
        <w:spacing w:after="0" w:line="360" w:lineRule="auto"/>
        <w:ind w:right="50" w:firstLine="45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D42705" w:rsidRPr="00522027" w:rsidRDefault="00D42705" w:rsidP="00D42705">
      <w:pPr>
        <w:shd w:val="clear" w:color="auto" w:fill="FFFFFF"/>
        <w:spacing w:after="0" w:line="360" w:lineRule="auto"/>
        <w:ind w:right="50" w:firstLine="45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D42705" w:rsidRPr="00522027" w:rsidRDefault="00D42705" w:rsidP="00D42705">
      <w:pPr>
        <w:shd w:val="clear" w:color="auto" w:fill="FFFFFF"/>
        <w:spacing w:after="0" w:line="360" w:lineRule="auto"/>
        <w:ind w:right="50" w:firstLine="45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D42705" w:rsidRPr="00522027" w:rsidRDefault="00D42705" w:rsidP="00D42705">
      <w:pPr>
        <w:shd w:val="clear" w:color="auto" w:fill="FFFFFF"/>
        <w:spacing w:after="0" w:line="360" w:lineRule="auto"/>
        <w:ind w:right="50" w:firstLine="45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D42705" w:rsidRPr="00522027" w:rsidRDefault="00D42705" w:rsidP="00D42705">
      <w:pPr>
        <w:shd w:val="clear" w:color="auto" w:fill="FFFFFF"/>
        <w:spacing w:after="0" w:line="360" w:lineRule="auto"/>
        <w:ind w:right="50" w:firstLine="45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D42705" w:rsidRDefault="00D42705" w:rsidP="00D42705">
      <w:pPr>
        <w:shd w:val="clear" w:color="auto" w:fill="FFFFFF"/>
        <w:spacing w:after="0" w:line="360" w:lineRule="auto"/>
        <w:ind w:right="50" w:firstLine="45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uk-UA"/>
        </w:rPr>
      </w:pPr>
    </w:p>
    <w:p w:rsidR="00825C9E" w:rsidRPr="00825C9E" w:rsidRDefault="00825C9E" w:rsidP="00D42705">
      <w:pPr>
        <w:shd w:val="clear" w:color="auto" w:fill="FFFFFF"/>
        <w:spacing w:after="0" w:line="360" w:lineRule="auto"/>
        <w:ind w:right="50" w:firstLine="45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uk-UA"/>
        </w:rPr>
      </w:pPr>
    </w:p>
    <w:p w:rsidR="00D42705" w:rsidRPr="00522027" w:rsidRDefault="00D42705" w:rsidP="00D42705">
      <w:pPr>
        <w:shd w:val="clear" w:color="auto" w:fill="FFFFFF"/>
        <w:spacing w:after="0" w:line="360" w:lineRule="auto"/>
        <w:ind w:right="50" w:firstLine="45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D42705" w:rsidRPr="007C23C8" w:rsidRDefault="00D42705" w:rsidP="00D42705">
      <w:pPr>
        <w:shd w:val="clear" w:color="auto" w:fill="FFFFFF"/>
        <w:spacing w:after="0" w:line="360" w:lineRule="auto"/>
        <w:ind w:right="50" w:firstLine="45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uk-UA"/>
        </w:rPr>
      </w:pPr>
    </w:p>
    <w:p w:rsidR="00D42ED5" w:rsidRPr="007C23C8" w:rsidRDefault="00D42ED5" w:rsidP="00D42705">
      <w:pPr>
        <w:shd w:val="clear" w:color="auto" w:fill="FFFFFF"/>
        <w:spacing w:after="0" w:line="360" w:lineRule="auto"/>
        <w:ind w:right="50" w:firstLine="45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uk-UA"/>
        </w:rPr>
      </w:pPr>
    </w:p>
    <w:p w:rsidR="00D42705" w:rsidRPr="00522027" w:rsidRDefault="00D42705" w:rsidP="00D42705">
      <w:pPr>
        <w:shd w:val="clear" w:color="auto" w:fill="FFFFFF"/>
        <w:spacing w:after="0" w:line="360" w:lineRule="auto"/>
        <w:ind w:right="50" w:firstLine="45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D42705" w:rsidRPr="00522027" w:rsidRDefault="00D42705" w:rsidP="00D42705">
      <w:pPr>
        <w:shd w:val="clear" w:color="auto" w:fill="FFFFFF"/>
        <w:spacing w:after="0" w:line="360" w:lineRule="auto"/>
        <w:ind w:right="50" w:firstLine="45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D42705" w:rsidRPr="00522027" w:rsidRDefault="00D42705" w:rsidP="00D42705">
      <w:pPr>
        <w:shd w:val="clear" w:color="auto" w:fill="FFFFFF"/>
        <w:spacing w:after="0" w:line="360" w:lineRule="auto"/>
        <w:ind w:right="50" w:firstLine="450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5220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Запоріжжя, 2021</w:t>
      </w:r>
    </w:p>
    <w:p w:rsidR="00D42705" w:rsidRPr="00522027" w:rsidRDefault="00D42705" w:rsidP="00D42705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20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І. ЗАГАЛЬНІ ПОЛОЖЕННЯ</w:t>
      </w:r>
    </w:p>
    <w:p w:rsidR="00D42705" w:rsidRPr="00DB69CC" w:rsidRDefault="00D42705" w:rsidP="00D42705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Положення про документи щодо післядипломної освіти у Запорізькому національному університеті (далі – Положення) визначає вимоги до оформлення, обліку та видачі документів про післядипломну освіту слухачам Центру післядипломної освіти (далі – ЦПО) та науково-педагогічним працівникам закладів вищої освіти України (далі – НПП), які проходили підвищення кваліфікації (стажування) за індивідуальними планами для підтвердження їх участі у різних формах професійного розвитку, підвищення кваліфікації у процесі неперервної освіти. </w:t>
      </w:r>
    </w:p>
    <w:p w:rsidR="00D42705" w:rsidRPr="00DB69CC" w:rsidRDefault="00D42705" w:rsidP="00D42705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9CC">
        <w:rPr>
          <w:rFonts w:ascii="Times New Roman" w:hAnsi="Times New Roman" w:cs="Times New Roman"/>
          <w:color w:val="000000" w:themeColor="text1"/>
          <w:sz w:val="28"/>
          <w:szCs w:val="28"/>
        </w:rPr>
        <w:t>1.2. Це Положення розроблено відповідно до:</w:t>
      </w:r>
    </w:p>
    <w:p w:rsidR="00D42705" w:rsidRPr="00DB69CC" w:rsidRDefault="00683590" w:rsidP="00D42705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9C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42705" w:rsidRPr="00DB6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Закону України «Про освіту» від 05.09.2017 № 2145-VIII</w:t>
      </w:r>
      <w:r w:rsidRPr="00DB69C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Pr="00DB69C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зі</w:t>
      </w:r>
      <w:proofErr w:type="spellEnd"/>
      <w:r w:rsidRPr="00DB69C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B69C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змінами</w:t>
      </w:r>
      <w:proofErr w:type="spellEnd"/>
      <w:r w:rsidRPr="00DB69C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</w:t>
      </w:r>
      <w:r w:rsidR="00D42705" w:rsidRPr="00DB6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D42705" w:rsidRPr="00DB69CC" w:rsidRDefault="00683590" w:rsidP="00D42705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9C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42705" w:rsidRPr="00DB6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Закону України «Про вищу освіту» від 01.07.2014 № 1556-VII</w:t>
      </w:r>
      <w:r w:rsidRPr="00DB6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69C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</w:t>
      </w:r>
      <w:proofErr w:type="spellStart"/>
      <w:r w:rsidRPr="00DB69C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зі</w:t>
      </w:r>
      <w:proofErr w:type="spellEnd"/>
      <w:r w:rsidRPr="00DB69C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B69C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змінами</w:t>
      </w:r>
      <w:proofErr w:type="spellEnd"/>
      <w:r w:rsidRPr="00DB69C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</w:t>
      </w:r>
      <w:r w:rsidR="00D42705" w:rsidRPr="00DB6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D42705" w:rsidRPr="00DB69CC" w:rsidRDefault="00683590" w:rsidP="00D42705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9C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42705" w:rsidRPr="00DB6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Наказу Міністерства освіти i науки України від 19.01.2016 № 34 «Про документи про підвищення кваліфікації»; </w:t>
      </w:r>
    </w:p>
    <w:p w:rsidR="00D42705" w:rsidRPr="00DB69CC" w:rsidRDefault="00683590" w:rsidP="00C602CB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9C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42705" w:rsidRPr="00DB6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02CB" w:rsidRPr="00DB69C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Постанови Кабінету міністрів України від 21</w:t>
      </w:r>
      <w:r w:rsidR="00D27A6D" w:rsidRPr="00DB69CC">
        <w:rPr>
          <w:rFonts w:ascii="Times New Roman" w:hAnsi="Times New Roman" w:cs="Times New Roman"/>
          <w:color w:val="000000" w:themeColor="text1"/>
          <w:sz w:val="28"/>
          <w:szCs w:val="28"/>
        </w:rPr>
        <w:t>.08.</w:t>
      </w:r>
      <w:r w:rsidR="00C602CB" w:rsidRPr="00DB69CC">
        <w:rPr>
          <w:rFonts w:ascii="Times New Roman" w:hAnsi="Times New Roman" w:cs="Times New Roman"/>
          <w:color w:val="000000" w:themeColor="text1"/>
          <w:sz w:val="28"/>
          <w:szCs w:val="28"/>
        </w:rPr>
        <w:t>2019 р. № 800 «Деякі питання підвищення кваліфікації педагогічних і науково-педагогічних працівників»;</w:t>
      </w:r>
    </w:p>
    <w:p w:rsidR="00D42705" w:rsidRPr="00522027" w:rsidRDefault="00C602CB" w:rsidP="00D42705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9C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42705" w:rsidRPr="00DB6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Постанови Кабінету міністрів України від 26</w:t>
      </w:r>
      <w:r w:rsidRPr="00DB69CC">
        <w:rPr>
          <w:rFonts w:ascii="Times New Roman" w:hAnsi="Times New Roman" w:cs="Times New Roman"/>
          <w:color w:val="000000" w:themeColor="text1"/>
          <w:sz w:val="28"/>
          <w:szCs w:val="28"/>
        </w:rPr>
        <w:t>.07.</w:t>
      </w:r>
      <w:r w:rsidR="00D42705" w:rsidRPr="00DB69CC">
        <w:rPr>
          <w:rFonts w:ascii="Times New Roman" w:hAnsi="Times New Roman" w:cs="Times New Roman"/>
          <w:color w:val="000000" w:themeColor="text1"/>
          <w:sz w:val="28"/>
          <w:szCs w:val="28"/>
        </w:rPr>
        <w:t>2018 р. № 605 «Про затвердження Порядку проведення професійної атестації осіб, які мають намір</w:t>
      </w:r>
      <w:r w:rsidR="00D42705"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провадити діяльність із сертифікації енергетичної ефективності та обстеження інженерних систем»; </w:t>
      </w:r>
    </w:p>
    <w:p w:rsidR="00D42705" w:rsidRPr="00522027" w:rsidRDefault="00C602CB" w:rsidP="00D42705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42705"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Постанови Кабінету Міністрів України від 27</w:t>
      </w:r>
      <w:r w:rsidR="00D42705" w:rsidRPr="00DB69CC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Pr="00DB69C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42705" w:rsidRPr="00DB69CC">
        <w:rPr>
          <w:rFonts w:ascii="Times New Roman" w:hAnsi="Times New Roman" w:cs="Times New Roman"/>
          <w:color w:val="000000" w:themeColor="text1"/>
          <w:sz w:val="28"/>
          <w:szCs w:val="28"/>
        </w:rPr>
        <w:t>.2010</w:t>
      </w:r>
      <w:r w:rsidR="00D42705"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796 «Про затвердження переліку платних послуг, які можуть надаватися закладами освіти, іншими установами та закладами системи освіти, що належать до державної і комунальної форми власності»;</w:t>
      </w:r>
    </w:p>
    <w:p w:rsidR="00D42705" w:rsidRPr="00522027" w:rsidRDefault="00C602CB" w:rsidP="00D42705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D42705"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Регіональної Концепції професійного розвитку педагогічних працівників Запорізької області у системі неперервної освіти, затвердженої рішенням колегії Департаменту освіти і науки Запорізької обласної державної адміністрації від 15.05.2018; </w:t>
      </w:r>
    </w:p>
    <w:p w:rsidR="00D42705" w:rsidRPr="00522027" w:rsidRDefault="00C602CB" w:rsidP="00D42705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42705"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Наказу Департаменту освіти і науки Запорізької обласної державної адміністрації від 29.11.2018 № 711 «Про затвердження Положення про сертифікат». </w:t>
      </w:r>
    </w:p>
    <w:p w:rsidR="00D42705" w:rsidRPr="00522027" w:rsidRDefault="00D42705" w:rsidP="00D42705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Документи про післядипломну освіту Запорізького національного університету це: </w:t>
      </w:r>
    </w:p>
    <w:p w:rsidR="00D42705" w:rsidRPr="00522027" w:rsidRDefault="00C602CB" w:rsidP="00DB69CC">
      <w:pPr>
        <w:spacing w:after="0"/>
        <w:ind w:firstLine="127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42705"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свідоцтво про підвищення кваліфікації (стажування) науково</w:t>
      </w: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42705"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педагогічних працівників (Додаток 1); </w:t>
      </w:r>
    </w:p>
    <w:p w:rsidR="00D42705" w:rsidRPr="00522027" w:rsidRDefault="00C602CB" w:rsidP="00DB69CC">
      <w:pPr>
        <w:spacing w:after="0"/>
        <w:ind w:firstLine="127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42705"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свідоцтво про підвищення кваліфікації (Додаток 2); </w:t>
      </w:r>
    </w:p>
    <w:p w:rsidR="00C602CB" w:rsidRPr="00522027" w:rsidRDefault="00C602CB" w:rsidP="00DB69CC">
      <w:pPr>
        <w:spacing w:after="0"/>
        <w:ind w:firstLine="127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42705"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сертифікат про підвищення кваліфікації (Додаток 3);</w:t>
      </w:r>
    </w:p>
    <w:p w:rsidR="00D42705" w:rsidRPr="00522027" w:rsidRDefault="00C602CB" w:rsidP="00DB69CC">
      <w:pPr>
        <w:spacing w:after="0"/>
        <w:ind w:firstLine="127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42705"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кваліфікаційний атестат (Додаток </w:t>
      </w: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42705"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D42705" w:rsidRPr="00522027" w:rsidRDefault="00D42705" w:rsidP="00D42705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20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ІІ. ПРИЗНАЧЕННЯ ТА ВИМОГИ ДО ДОКУМЕНТІВ ПРО ПІСЛЯДИПЛОМНУ ОСВІТУ</w:t>
      </w:r>
    </w:p>
    <w:p w:rsidR="00D42705" w:rsidRPr="00522027" w:rsidRDefault="00D42705" w:rsidP="00D4270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20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2.1. Свідоцтво про підвищення кваліфікації (стажування) науково-педагогічних працівників (Додаток 1). </w:t>
      </w:r>
    </w:p>
    <w:p w:rsidR="00D42705" w:rsidRPr="00522027" w:rsidRDefault="00D42705" w:rsidP="00D42705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2.1.1. Свідоцтво про підвищення кваліфікації (стажування) – документ, який засвідчує завершення певного етапу підвищення кваліфікації (стажування) науково-педагогічних працівників за індивідуальними планами підвищення кваліфікації (стажування) на кафедрах/факультетах ЗНУ та/або за програмою «Психолого-педагогічні засади викладацької майстерності у вищій школі» в Школі педагогічної майстерності ЗНУ (далі – ШПМ ЗНУ) за обсягом годин не менше 108 академічних годин: 72 години аудиторних і 36 годин самостійної навчальної роботи або в іншому співвідношенні в межах від однієї третини до двох третин загального обсягу годин. Навчання науково-педагогічних працівників (далі – НПП) за індивідуальними планами підвищення кваліфікації (стажування) або за програмою ШПМ ЗНУ спрямовується на оволодіння, оновлення та поглиблення НПП спеціальних фахових, науково-методичних, педагогічних, соціально-гуманітарних, психологічних, правових, економічних та управлінських </w:t>
      </w:r>
      <w:proofErr w:type="spellStart"/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компетентностей</w:t>
      </w:r>
      <w:proofErr w:type="spellEnd"/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>, у тому числі вивчення вітчизняного та зарубіжного досвіду, що сприяє якісному виконанню ними своїх посадових обов’язків, розширенню їх компетенції тощо.</w:t>
      </w:r>
    </w:p>
    <w:p w:rsidR="00D42705" w:rsidRPr="00522027" w:rsidRDefault="00D42705" w:rsidP="00D42705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>2.1.2. Підставою для видачі Свідоцтва про підвищення кваліфікації (стажування) науково-педагогічних працівників є наказ ректора ЗНУ та витяг з протоколу засідання кафедри, на якій відбувалось підвищення кваліфікації (стажування) НПП за індивідуальними планами. У випадку проходження навчання за програмами ШПМ ЗНУ підставою для видачі Свідоцтва про підвищення кваліфікації (стажування) науково</w:t>
      </w:r>
      <w:r w:rsidR="00DB69CC" w:rsidRPr="00DB69C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педагогічних працівників є накази про зарахування та про завершення навчання. </w:t>
      </w:r>
    </w:p>
    <w:p w:rsidR="00D42705" w:rsidRPr="00522027" w:rsidRDefault="00D42705" w:rsidP="00D42705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>2.1.3. Виготовлення Свідоцтва про підвищення кваліфікації (стажування) науково-педагогічних працівників здійснюється за поданням керівника навчального відділу (службова записка) на ім’я керівника Регіонально</w:t>
      </w:r>
      <w:r w:rsidR="00703B2B"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виробничого вузлу ЗНУ. </w:t>
      </w:r>
    </w:p>
    <w:p w:rsidR="00D42705" w:rsidRPr="00522027" w:rsidRDefault="00D42705" w:rsidP="00D42705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2.1.4. Зміст Свідоцтва про підвищення кваліфікації затверджено Наказом Міністерства освіти і науки України «Про документи про підвищення кваліфікації» від 19.11.2016 № 34. </w:t>
      </w:r>
    </w:p>
    <w:p w:rsidR="00D42705" w:rsidRPr="00522027" w:rsidRDefault="00D42705" w:rsidP="00D42705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2705" w:rsidRPr="00522027" w:rsidRDefault="00D42705" w:rsidP="00D4270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20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2.2. Свідоцтво про підвищення кваліфікації (Додаток 2). </w:t>
      </w:r>
    </w:p>
    <w:p w:rsidR="00D42705" w:rsidRPr="00522027" w:rsidRDefault="00D42705" w:rsidP="00D42705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2.2.1. Свідоцтво про підвищення кваліфікації – документ, який засвідчує завершення певного етапу підвищення кваліфікації за довгостроковими освітніми програмами обсягом не </w:t>
      </w:r>
      <w:r w:rsidRPr="00DB69CC">
        <w:rPr>
          <w:rFonts w:ascii="Times New Roman" w:hAnsi="Times New Roman" w:cs="Times New Roman"/>
          <w:color w:val="000000" w:themeColor="text1"/>
          <w:sz w:val="28"/>
          <w:szCs w:val="28"/>
        </w:rPr>
        <w:t>менше 72 години (2,</w:t>
      </w:r>
      <w:r w:rsidR="003B4BA9" w:rsidRPr="00DB69C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B6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ЄКТС) за усіма</w:t>
      </w: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ліцензованими та </w:t>
      </w: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акредитованими напрямами (спеціальностями) ЗНУ на базі Центру післядипломної освіти. Навчання за програмою довгострокового підвищення кваліфікації спрямовується на оволодіння, оновлення та поглиблення працівниками спеціальних фахових, науково-методичних, педагогічних, соціально-гуманітарних, психологічних, правових, економічних та управлінських </w:t>
      </w:r>
      <w:proofErr w:type="spellStart"/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компетентностей</w:t>
      </w:r>
      <w:proofErr w:type="spellEnd"/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 тому числі вивчення вітчизняного та зарубіжного досвіду, що сприяє якісному виконанню ними своїх посадових обов’язків, розширенню їх компетенції тощо. </w:t>
      </w:r>
    </w:p>
    <w:p w:rsidR="00D42705" w:rsidRPr="00522027" w:rsidRDefault="00D42705" w:rsidP="00D42705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2.2.2. Навчання працівників здійснюється за навчальними планами та програмами, розробленими відповідними кафедрами, затвердженими протоколом засідання науково-методичної та вченої рад ЗНУ. Якщо навчання здійснюється в організаціях та на підприємствах, навчальні плани та програми визначаються договором між закладом-замовником і університетом. </w:t>
      </w:r>
    </w:p>
    <w:p w:rsidR="00D42705" w:rsidRPr="00522027" w:rsidRDefault="00D42705" w:rsidP="00D42705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2.2.3. Підставою для видачі Свідоцтва про підвищення кваліфікації є накази про зарахування та про завершення навчання слухачів на курсах підвищення кваліфікації. Проекти наказів вносить керівник ЦПО. </w:t>
      </w:r>
    </w:p>
    <w:p w:rsidR="00D42705" w:rsidRPr="00522027" w:rsidRDefault="00D42705" w:rsidP="00D42705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2.2.4. Виготовлення Свідоцтва про підвищення кваліфікації здійснюється за поданням керівника ЦПО (службова записка і копія наказу про завершення навчання слухачів) на ім’я керівника Регіонально-виробничого вузлу ЗНУ. </w:t>
      </w:r>
    </w:p>
    <w:p w:rsidR="00D42705" w:rsidRPr="00522027" w:rsidRDefault="00D42705" w:rsidP="00D34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>2.2.5. Зміст Свідоцтва про підвищення кваліфікації затверджено Наказом Міністерства освіти і науки України «Про документи про підвищення кваліфікації» від 19.11.2016 № 34</w:t>
      </w:r>
      <w:r w:rsidR="00D34CA1"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r w:rsidR="00D34CA1" w:rsidRPr="00DB69CC">
        <w:rPr>
          <w:rFonts w:ascii="Times New Roman" w:hAnsi="Times New Roman" w:cs="Times New Roman"/>
          <w:color w:val="000000" w:themeColor="text1"/>
          <w:sz w:val="28"/>
          <w:szCs w:val="28"/>
        </w:rPr>
        <w:t>п.13 «</w:t>
      </w:r>
      <w:r w:rsidR="00D34CA1" w:rsidRPr="00DB69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Порядку підвищення кваліфікації педагогічних і науково-педагогічних працівників» затвердженого </w:t>
      </w:r>
      <w:r w:rsidR="00D34CA1" w:rsidRPr="00DB69C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постановою КМУ від 21</w:t>
      </w:r>
      <w:r w:rsidR="00CD72DA" w:rsidRPr="00DB69CC">
        <w:rPr>
          <w:rFonts w:ascii="Times New Roman" w:hAnsi="Times New Roman" w:cs="Times New Roman"/>
          <w:color w:val="000000" w:themeColor="text1"/>
          <w:sz w:val="28"/>
          <w:szCs w:val="28"/>
        </w:rPr>
        <w:t>.08.</w:t>
      </w:r>
      <w:r w:rsidR="00D34CA1" w:rsidRPr="00DB69CC">
        <w:rPr>
          <w:rFonts w:ascii="Times New Roman" w:hAnsi="Times New Roman" w:cs="Times New Roman"/>
          <w:color w:val="000000" w:themeColor="text1"/>
          <w:sz w:val="28"/>
          <w:szCs w:val="28"/>
        </w:rPr>
        <w:t>2019 р. № 800</w:t>
      </w:r>
      <w:r w:rsidRPr="00DB69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42705" w:rsidRPr="00522027" w:rsidRDefault="00D42705" w:rsidP="00D42705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2705" w:rsidRPr="00522027" w:rsidRDefault="00D42705" w:rsidP="00D4270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20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2.3. Сертифікат про підвищення кваліфікації (Додаток 3).</w:t>
      </w:r>
    </w:p>
    <w:p w:rsidR="00D42705" w:rsidRPr="00522027" w:rsidRDefault="00D42705" w:rsidP="00D42705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2.3.1. Сертифікат – документ, який засвідчує завершення певного етапу підвищення кваліфікації за короткостроковими освітніми програмами (термін навчання </w:t>
      </w:r>
      <w:r w:rsidRPr="00DB69CC">
        <w:rPr>
          <w:rFonts w:ascii="Times New Roman" w:hAnsi="Times New Roman" w:cs="Times New Roman"/>
          <w:color w:val="000000" w:themeColor="text1"/>
          <w:sz w:val="28"/>
          <w:szCs w:val="28"/>
        </w:rPr>
        <w:t>менше 72 годин (2,</w:t>
      </w:r>
      <w:r w:rsidR="003B4BA9" w:rsidRPr="00DB69C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B6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кредитів ЄКТС). Навчання</w:t>
      </w: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програмами короткострокового підвищення кваліфікації спрямоване на формування та розвиток професійної компетентності працівників за усіма її складовими, підвищення якості професійної діяльності фахівців у всіх галузях. </w:t>
      </w:r>
    </w:p>
    <w:p w:rsidR="00D42705" w:rsidRPr="00522027" w:rsidRDefault="00D42705" w:rsidP="00D42705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2.3.2. При кількості навчальних годин більше 30 (1 кредит ЄКТС) підвищення кваліфікації здійснюється на базі Центру післядипломної освіти (ЦПО) і до Сертифіката видається додаток у якому зазначається зміст програми підвищення кваліфікації за темами із зазначенням їх обсягу в академічних годинах (кредитах ЄKTС). Навчання здійснюється за навчальними планами та програмами, розробленими відповідними кафедрами, затвердженими протоколом засідання науково-методичної та вченої рад ЗНУ. </w:t>
      </w:r>
    </w:p>
    <w:p w:rsidR="00D42705" w:rsidRPr="00522027" w:rsidRDefault="00D42705" w:rsidP="00D42705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2.3.3. Якщо кількість навчальних годин менше 30, короткострокове підвищення кваліфікації може відбуватись і на базі структурних підрозділів ЗНУ (факультетів, кафедр). Навчання здійснюється за навчальними планами та програмами, розробленими відповідними кафедрами, затвердженими протоколом засідання науково-методичної ради факультету. </w:t>
      </w:r>
    </w:p>
    <w:p w:rsidR="00D42705" w:rsidRPr="00522027" w:rsidRDefault="00D42705" w:rsidP="00D42705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2.3.4. Якщо навчання здійснюється в організаціях та на підприємствах, навчальні плани та програми визначаються договором між закладом замовником і університетом. </w:t>
      </w:r>
    </w:p>
    <w:p w:rsidR="00D42705" w:rsidRPr="00522027" w:rsidRDefault="00D42705" w:rsidP="00D42705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2.3.5. Підставою для видачі Сертифіката про підвищення кваліфікації на базі ЦПО є накази про зарахування та про завершення навчання слухачів. Проекти наказів вносить керівник ЦПО. </w:t>
      </w:r>
    </w:p>
    <w:p w:rsidR="00D42705" w:rsidRPr="00522027" w:rsidRDefault="00D42705" w:rsidP="00D42705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2.3.6. Підставою для видачі Сертифіката про підвищення кваліфікації на базі структурних підрозділів ЗНУ (факультетів, кафедр) є наказ про організацію та проведення заходу з підвищення кваліфікації на базі структурного підрозділу із переліком учасників. Проект наказу вносить декан факультету. </w:t>
      </w:r>
    </w:p>
    <w:p w:rsidR="00D42705" w:rsidRPr="00522027" w:rsidRDefault="00D42705" w:rsidP="00D42705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2.3.7. Виготовлення Сертифіката про підвищення кваліфікації здійснюється за поданням керівника ЦПО (службова записка і копія наказу про завершення навчання слухачів або копія наказу про організацію та проведення заходу з підвищення кваліфікації на базі структурного підрозділу із переліком учасників) на ім’я керівника Регіонально-виробничого вузлу ЗНУ. </w:t>
      </w:r>
    </w:p>
    <w:p w:rsidR="00D42705" w:rsidRPr="00522027" w:rsidRDefault="00D42705" w:rsidP="00D42705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2.3.8. Сертифікати оформлюються державною мовою. У разі, коли короткострокова освітня програма підвищення кваліфікації реалізується спільно з міжнародними організаціями та установами, сертифікат може оформлюватися державною та відповідною іноземною мовами. </w:t>
      </w:r>
    </w:p>
    <w:p w:rsidR="00D42705" w:rsidRPr="00522027" w:rsidRDefault="00D42705" w:rsidP="00D42705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>2.3.9. Зміст і форма сертифіката має відповідати Додатку 3 цього Положення.</w:t>
      </w:r>
    </w:p>
    <w:p w:rsidR="00D42705" w:rsidRPr="00522027" w:rsidRDefault="00D42705" w:rsidP="00D42705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2705" w:rsidRPr="00522027" w:rsidRDefault="00D42705" w:rsidP="00D42705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0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F511EA" w:rsidRPr="005220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5220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Кваліфікаційний атестат (Додаток </w:t>
      </w:r>
      <w:r w:rsidR="00F511EA" w:rsidRPr="005220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5220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).</w:t>
      </w: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42705" w:rsidRPr="00522027" w:rsidRDefault="00D42705" w:rsidP="00D42705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F511EA"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Кваліфікаційний атестат – документ, який дає право провадити діяльність з проведення аудиту енергетичної ефективності будівель/обстеження інженерних систем будівель. </w:t>
      </w:r>
    </w:p>
    <w:p w:rsidR="00D42705" w:rsidRPr="00522027" w:rsidRDefault="00D42705" w:rsidP="00D42705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F511EA"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Кваліфікаційний атестат видається по завершенню професійної атестації за напрямами «Сертифікація енергетичної ефективності будівель» та «Обстеження інженерних систем будівель». Атестаційна комісія проводить свою роботу у строки, визначені графіком атестаційних сесій, що за пропозицією голови атестаційної комісії затверджується ректором Запорізького національного університету та оприлюднюється на офіційному веб-сайті Запорізького національного університету. </w:t>
      </w:r>
    </w:p>
    <w:p w:rsidR="00D42705" w:rsidRPr="00522027" w:rsidRDefault="00D42705" w:rsidP="00D42705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</w:t>
      </w:r>
      <w:r w:rsidR="00F511EA"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Підставою для видачі Кваліфікаційного атестата є наказ про допуск до атестації (проект наказу вносить керівник ЦПО) та Протокол засідання атестаційної комісії. </w:t>
      </w:r>
    </w:p>
    <w:p w:rsidR="00D42705" w:rsidRPr="00522027" w:rsidRDefault="00D42705" w:rsidP="00D42705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F511EA"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Виготовлення Кваліфікаційного атестата здійснюється за поданням керівника ЦПО (службова записка) на ім’я керівника Регіонально-виробничого вузлу ЗНУ. </w:t>
      </w:r>
    </w:p>
    <w:p w:rsidR="00D42705" w:rsidRPr="00522027" w:rsidRDefault="00D42705" w:rsidP="00D42705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F511EA"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Зміст кваліфікаційного атестату затверджено постановою Кабінету міністрів України від 26.07.2018 № 605 «Про затвердження Порядку проведення професійної атестації осіб, які мають намір провадити діяльність із сертифікації енергетичної ефективності та обстеження інженерних систем. </w:t>
      </w:r>
    </w:p>
    <w:p w:rsidR="00D42705" w:rsidRPr="00522027" w:rsidRDefault="00D42705" w:rsidP="00D42705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2705" w:rsidRPr="00522027" w:rsidRDefault="00D42705" w:rsidP="00D42705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20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IІІ. ПОРЯДОК ОБЛІКУ ТА ВИДАЧІ ДОКУМЕНТІВ ПРО ПІСЛЯДИПЛОМНУ ОСВІТУ</w:t>
      </w:r>
    </w:p>
    <w:p w:rsidR="00D42705" w:rsidRPr="00522027" w:rsidRDefault="00D42705" w:rsidP="00D42705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У Центрі післядипломної освіти знаходяться журнали обліку та видачі: </w:t>
      </w:r>
    </w:p>
    <w:p w:rsidR="00D42705" w:rsidRPr="00522027" w:rsidRDefault="00F511EA" w:rsidP="00DB69CC">
      <w:pPr>
        <w:spacing w:after="0"/>
        <w:ind w:firstLine="127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42705"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Свідоцтв про підвищення кваліфікації; </w:t>
      </w:r>
    </w:p>
    <w:p w:rsidR="00D42705" w:rsidRPr="00522027" w:rsidRDefault="00F511EA" w:rsidP="00DB69CC">
      <w:pPr>
        <w:spacing w:after="0"/>
        <w:ind w:firstLine="127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42705"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Сертифікатів про підвищення кваліфікації; </w:t>
      </w:r>
    </w:p>
    <w:p w:rsidR="00D42705" w:rsidRPr="00522027" w:rsidRDefault="00F511EA" w:rsidP="00DB69CC">
      <w:pPr>
        <w:spacing w:after="0"/>
        <w:ind w:firstLine="127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42705"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Кваліфікаційних атестатів. </w:t>
      </w:r>
    </w:p>
    <w:p w:rsidR="00D42705" w:rsidRPr="00522027" w:rsidRDefault="00D42705" w:rsidP="00D42705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У навчальному відділі знаходиться журнал обліку та видачі Свідоцтв про підвищення кваліфікації (стажування) науково-педагогічних працівників. </w:t>
      </w:r>
    </w:p>
    <w:p w:rsidR="00D42705" w:rsidRPr="00522027" w:rsidRDefault="00D42705" w:rsidP="00D42705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У журналах обліку та видачі документів про післядипломну освіту відображаються такі дані: </w:t>
      </w:r>
    </w:p>
    <w:p w:rsidR="00D42705" w:rsidRPr="00522027" w:rsidRDefault="00BE3C2A" w:rsidP="00DB69CC">
      <w:pPr>
        <w:spacing w:after="0"/>
        <w:ind w:firstLine="127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42705"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порядковий реєстраційний номер; </w:t>
      </w:r>
    </w:p>
    <w:p w:rsidR="00D42705" w:rsidRPr="00522027" w:rsidRDefault="00BE3C2A" w:rsidP="00DB69CC">
      <w:pPr>
        <w:spacing w:after="0"/>
        <w:ind w:firstLine="127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42705"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прізвище, ім'я та по батькові особи, якій видано відповідний документ про післядипломну освіту; </w:t>
      </w:r>
    </w:p>
    <w:p w:rsidR="00D42705" w:rsidRPr="00522027" w:rsidRDefault="00BE3C2A" w:rsidP="00DB69CC">
      <w:pPr>
        <w:spacing w:after="0"/>
        <w:ind w:firstLine="127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42705"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номер та серія відповідного документу про післядипломну освіту; </w:t>
      </w:r>
    </w:p>
    <w:p w:rsidR="00D42705" w:rsidRPr="00522027" w:rsidRDefault="00BE3C2A" w:rsidP="00DB69CC">
      <w:pPr>
        <w:spacing w:after="0"/>
        <w:ind w:firstLine="127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42705"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дата видачі відповідного документу про післядипломну освіту та номер наказу ЗНУ; </w:t>
      </w:r>
    </w:p>
    <w:p w:rsidR="00D42705" w:rsidRPr="00522027" w:rsidRDefault="00BE3C2A" w:rsidP="00DB69CC">
      <w:pPr>
        <w:spacing w:after="0"/>
        <w:ind w:firstLine="127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42705"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підпис особи, яка видала відповідний документ про післядипломну освіту; підпис особи, яка отримала відповідний документ про післядипломну освіту (у випадку Сертифікатів про підвищення кваліфікації на базі структурних підрозділів ЗНУ – відповідальна особа від факультету). </w:t>
      </w:r>
    </w:p>
    <w:p w:rsidR="00D87EBA" w:rsidRPr="00522027" w:rsidRDefault="00D42705" w:rsidP="00D42705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>3.4. Відповідальність за видачу документів про післядипломну освіту несе:</w:t>
      </w:r>
    </w:p>
    <w:p w:rsidR="00D42705" w:rsidRPr="00522027" w:rsidRDefault="00BE3C2A" w:rsidP="00DB69CC">
      <w:pPr>
        <w:spacing w:after="0"/>
        <w:ind w:firstLine="127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42705"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відповідальна особа ЦПО;</w:t>
      </w:r>
    </w:p>
    <w:p w:rsidR="00D42705" w:rsidRPr="00522027" w:rsidRDefault="00BE3C2A" w:rsidP="00DB69CC">
      <w:pPr>
        <w:spacing w:after="0"/>
        <w:ind w:firstLine="127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42705"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відповідальна особа навчального відділу.</w:t>
      </w:r>
    </w:p>
    <w:p w:rsidR="00D42705" w:rsidRPr="00522027" w:rsidRDefault="00D42705" w:rsidP="00D42705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>3.5. У разі втрати документа про післядипломну освіту або його пошкодження, що призвело до знищення більшості реквізитів, за заявою власника документа видається його дублікат.</w:t>
      </w:r>
    </w:p>
    <w:p w:rsidR="00D42705" w:rsidRPr="00522027" w:rsidRDefault="00D42705" w:rsidP="00D42705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3.6. Виготовлення дубліката документа про </w:t>
      </w:r>
      <w:r w:rsidR="005A7A2C"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>післядипломну</w:t>
      </w: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освіту здійснюється </w:t>
      </w:r>
      <w:r w:rsidR="005A7A2C"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>протягом</w:t>
      </w: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 робочих днів з дня звернення власника втраченого чи пошкодженого документа про післядипломну освіту.</w:t>
      </w:r>
    </w:p>
    <w:p w:rsidR="00D42705" w:rsidRPr="00522027" w:rsidRDefault="00D42705" w:rsidP="00D42705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 Покриття витрат на повторне виготовлення втраченого чи </w:t>
      </w:r>
      <w:r w:rsidR="005A7A2C"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>пошкодженого</w:t>
      </w: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7A2C"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 несе замовник.</w:t>
      </w:r>
    </w:p>
    <w:p w:rsidR="005A7A2C" w:rsidRPr="00522027" w:rsidRDefault="005A7A2C" w:rsidP="00D42705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>3.8. Документ, який оформлений з помилками, виявленими після вручення, підлягає заміні на документ без помилок.</w:t>
      </w:r>
    </w:p>
    <w:p w:rsidR="005A7A2C" w:rsidRPr="00522027" w:rsidRDefault="005A7A2C" w:rsidP="00D42705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A2C" w:rsidRPr="00522027" w:rsidRDefault="005A7A2C" w:rsidP="00D42705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A2C" w:rsidRPr="00522027" w:rsidRDefault="005A7A2C" w:rsidP="005A7A2C">
      <w:pPr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20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ПОГОДЖЕНО</w:t>
      </w:r>
    </w:p>
    <w:p w:rsidR="005A7A2C" w:rsidRPr="00522027" w:rsidRDefault="005A7A2C" w:rsidP="005A7A2C">
      <w:pPr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7A2C" w:rsidRPr="00522027" w:rsidRDefault="005A7A2C" w:rsidP="005A7A2C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>Перший проректор</w:t>
      </w: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О.Г. Бондар</w:t>
      </w:r>
    </w:p>
    <w:p w:rsidR="005A7A2C" w:rsidRPr="00522027" w:rsidRDefault="005A7A2C" w:rsidP="005A7A2C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A2C" w:rsidRPr="00522027" w:rsidRDefault="005A7A2C" w:rsidP="005A7A2C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>Проректор з науково – педагогічної</w:t>
      </w:r>
    </w:p>
    <w:p w:rsidR="005A7A2C" w:rsidRPr="00522027" w:rsidRDefault="005A7A2C" w:rsidP="005A7A2C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>Та навчальної роботи</w:t>
      </w: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О.І. </w:t>
      </w:r>
      <w:proofErr w:type="spellStart"/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>Гура</w:t>
      </w:r>
      <w:proofErr w:type="spellEnd"/>
    </w:p>
    <w:p w:rsidR="005A7A2C" w:rsidRPr="00522027" w:rsidRDefault="005A7A2C" w:rsidP="005A7A2C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A2C" w:rsidRPr="00522027" w:rsidRDefault="005A7A2C" w:rsidP="005A7A2C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юридичного відділу</w:t>
      </w: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E1F73"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>К.Б. Борисов</w:t>
      </w:r>
    </w:p>
    <w:p w:rsidR="005A7A2C" w:rsidRPr="00522027" w:rsidRDefault="005A7A2C" w:rsidP="005A7A2C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A2C" w:rsidRPr="00522027" w:rsidRDefault="005A7A2C" w:rsidP="005A7A2C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>Керівник навчального відділу</w:t>
      </w:r>
      <w:r w:rsidR="002E1F73"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E1F73"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E1F73"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E1F73"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В.В. </w:t>
      </w:r>
      <w:proofErr w:type="spellStart"/>
      <w:r w:rsidR="002E1F73" w:rsidRPr="00522027">
        <w:rPr>
          <w:rFonts w:ascii="Times New Roman" w:hAnsi="Times New Roman" w:cs="Times New Roman"/>
          <w:color w:val="000000" w:themeColor="text1"/>
          <w:sz w:val="28"/>
          <w:szCs w:val="28"/>
        </w:rPr>
        <w:t>Горлач</w:t>
      </w:r>
      <w:proofErr w:type="spellEnd"/>
    </w:p>
    <w:p w:rsidR="005A7A2C" w:rsidRPr="00522027" w:rsidRDefault="005A7A2C" w:rsidP="005A7A2C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GoBack"/>
      <w:bookmarkEnd w:id="1"/>
    </w:p>
    <w:p w:rsidR="005A7A2C" w:rsidRPr="00522027" w:rsidRDefault="005A7A2C" w:rsidP="005A7A2C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1F73" w:rsidRPr="00522027" w:rsidRDefault="002E1F73" w:rsidP="005A7A2C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1F73" w:rsidRPr="00522027" w:rsidRDefault="002E1F73" w:rsidP="005A7A2C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1F73" w:rsidRPr="00522027" w:rsidRDefault="002E1F73" w:rsidP="005A7A2C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A2C" w:rsidRPr="00522027" w:rsidRDefault="005A7A2C" w:rsidP="005A7A2C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22027">
        <w:rPr>
          <w:rFonts w:ascii="Times New Roman" w:hAnsi="Times New Roman" w:cs="Times New Roman"/>
          <w:color w:val="000000" w:themeColor="text1"/>
          <w:sz w:val="24"/>
          <w:szCs w:val="28"/>
        </w:rPr>
        <w:t>Положення підготував</w:t>
      </w:r>
    </w:p>
    <w:p w:rsidR="005A7A2C" w:rsidRPr="00522027" w:rsidRDefault="005A7A2C" w:rsidP="005A7A2C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22027">
        <w:rPr>
          <w:rFonts w:ascii="Times New Roman" w:hAnsi="Times New Roman" w:cs="Times New Roman"/>
          <w:color w:val="000000" w:themeColor="text1"/>
          <w:sz w:val="24"/>
          <w:szCs w:val="28"/>
        </w:rPr>
        <w:t>Керівник ЦПО</w:t>
      </w:r>
    </w:p>
    <w:p w:rsidR="005A7A2C" w:rsidRPr="00522027" w:rsidRDefault="005A7A2C" w:rsidP="005A7A2C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22027">
        <w:rPr>
          <w:rFonts w:ascii="Times New Roman" w:hAnsi="Times New Roman" w:cs="Times New Roman"/>
          <w:color w:val="000000" w:themeColor="text1"/>
          <w:sz w:val="24"/>
          <w:szCs w:val="28"/>
        </w:rPr>
        <w:t>___________ С.В. Ільїн</w:t>
      </w:r>
    </w:p>
    <w:sectPr w:rsidR="005A7A2C" w:rsidRPr="00522027" w:rsidSect="00D42705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014F"/>
    <w:multiLevelType w:val="hybridMultilevel"/>
    <w:tmpl w:val="241C9BCA"/>
    <w:lvl w:ilvl="0" w:tplc="A52C286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2705"/>
    <w:rsid w:val="00082EA8"/>
    <w:rsid w:val="002E1F73"/>
    <w:rsid w:val="003638C4"/>
    <w:rsid w:val="0038030D"/>
    <w:rsid w:val="003B4BA9"/>
    <w:rsid w:val="00522027"/>
    <w:rsid w:val="005A208B"/>
    <w:rsid w:val="005A7A2C"/>
    <w:rsid w:val="00683590"/>
    <w:rsid w:val="00703B2B"/>
    <w:rsid w:val="007C23C8"/>
    <w:rsid w:val="00825C9E"/>
    <w:rsid w:val="00947D4B"/>
    <w:rsid w:val="00B64A37"/>
    <w:rsid w:val="00BE3C2A"/>
    <w:rsid w:val="00C602CB"/>
    <w:rsid w:val="00CD72DA"/>
    <w:rsid w:val="00D27A6D"/>
    <w:rsid w:val="00D34CA1"/>
    <w:rsid w:val="00D42705"/>
    <w:rsid w:val="00D42ED5"/>
    <w:rsid w:val="00D630D5"/>
    <w:rsid w:val="00D87EBA"/>
    <w:rsid w:val="00DB69CC"/>
    <w:rsid w:val="00DF42D6"/>
    <w:rsid w:val="00E479D7"/>
    <w:rsid w:val="00F511EA"/>
    <w:rsid w:val="00F9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05"/>
  </w:style>
  <w:style w:type="paragraph" w:styleId="1">
    <w:name w:val="heading 1"/>
    <w:basedOn w:val="a"/>
    <w:link w:val="10"/>
    <w:uiPriority w:val="9"/>
    <w:qFormat/>
    <w:rsid w:val="007C23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7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C23C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UserZNU</dc:creator>
  <cp:keywords/>
  <dc:description/>
  <cp:lastModifiedBy>user</cp:lastModifiedBy>
  <cp:revision>18</cp:revision>
  <dcterms:created xsi:type="dcterms:W3CDTF">2021-05-06T08:22:00Z</dcterms:created>
  <dcterms:modified xsi:type="dcterms:W3CDTF">2021-05-12T07:03:00Z</dcterms:modified>
</cp:coreProperties>
</file>